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229B" w:rsidRDefault="006A3367">
      <w:pPr>
        <w:pStyle w:val="normal0"/>
      </w:pPr>
      <w:bookmarkStart w:id="0" w:name="_GoBack"/>
      <w:bookmarkEnd w:id="0"/>
      <w:r>
        <w:rPr>
          <w:b/>
          <w:sz w:val="20"/>
        </w:rPr>
        <w:t>Instructional Day:</w:t>
      </w:r>
      <w:r>
        <w:rPr>
          <w:sz w:val="20"/>
        </w:rPr>
        <w:t xml:space="preserve">  Day 4 from Unit B, Part 2</w:t>
      </w:r>
    </w:p>
    <w:p w:rsidR="0083229B" w:rsidRDefault="0083229B">
      <w:pPr>
        <w:pStyle w:val="normal0"/>
      </w:pPr>
    </w:p>
    <w:p w:rsidR="0083229B" w:rsidRDefault="0083229B">
      <w:pPr>
        <w:pStyle w:val="normal0"/>
      </w:pPr>
    </w:p>
    <w:p w:rsidR="0083229B" w:rsidRDefault="006A3367">
      <w:pPr>
        <w:pStyle w:val="normal0"/>
      </w:pPr>
      <w:r>
        <w:rPr>
          <w:b/>
          <w:sz w:val="20"/>
        </w:rPr>
        <w:t xml:space="preserve">Topic Description: </w:t>
      </w:r>
      <w:r>
        <w:rPr>
          <w:sz w:val="20"/>
        </w:rPr>
        <w:t>Students learn how to change the locations of the portal exits, as well as learn how to save and share their puzzles</w:t>
      </w:r>
    </w:p>
    <w:p w:rsidR="0083229B" w:rsidRDefault="0083229B">
      <w:pPr>
        <w:pStyle w:val="normal0"/>
      </w:pPr>
    </w:p>
    <w:p w:rsidR="0083229B" w:rsidRDefault="0083229B">
      <w:pPr>
        <w:pStyle w:val="normal0"/>
      </w:pPr>
    </w:p>
    <w:p w:rsidR="0083229B" w:rsidRDefault="006A3367">
      <w:pPr>
        <w:pStyle w:val="normal0"/>
      </w:pPr>
      <w:r>
        <w:rPr>
          <w:b/>
          <w:sz w:val="20"/>
        </w:rPr>
        <w:t>Objectives:</w:t>
      </w:r>
    </w:p>
    <w:p w:rsidR="0083229B" w:rsidRDefault="0083229B">
      <w:pPr>
        <w:pStyle w:val="normal0"/>
      </w:pPr>
    </w:p>
    <w:p w:rsidR="0083229B" w:rsidRDefault="006A3367">
      <w:pPr>
        <w:pStyle w:val="normal0"/>
      </w:pPr>
      <w:r>
        <w:rPr>
          <w:sz w:val="20"/>
        </w:rPr>
        <w:t>The student will be able to:</w:t>
      </w:r>
    </w:p>
    <w:p w:rsidR="0083229B" w:rsidRDefault="0083229B">
      <w:pPr>
        <w:pStyle w:val="normal0"/>
      </w:pPr>
    </w:p>
    <w:p w:rsidR="0083229B" w:rsidRDefault="006A3367">
      <w:pPr>
        <w:pStyle w:val="normal0"/>
        <w:numPr>
          <w:ilvl w:val="0"/>
          <w:numId w:val="3"/>
        </w:numPr>
        <w:ind w:hanging="359"/>
        <w:contextualSpacing/>
      </w:pPr>
      <w:r>
        <w:rPr>
          <w:sz w:val="20"/>
        </w:rPr>
        <w:t>Change the position of portal exits.</w:t>
      </w:r>
    </w:p>
    <w:p w:rsidR="0083229B" w:rsidRDefault="006A3367">
      <w:pPr>
        <w:pStyle w:val="normal0"/>
        <w:numPr>
          <w:ilvl w:val="0"/>
          <w:numId w:val="3"/>
        </w:numPr>
        <w:ind w:hanging="359"/>
        <w:contextualSpacing/>
      </w:pPr>
      <w:r>
        <w:rPr>
          <w:sz w:val="20"/>
        </w:rPr>
        <w:t>Save puzzles to their profiles and share them with the Scratch community</w:t>
      </w:r>
    </w:p>
    <w:p w:rsidR="0083229B" w:rsidRDefault="0083229B">
      <w:pPr>
        <w:pStyle w:val="normal0"/>
      </w:pPr>
    </w:p>
    <w:p w:rsidR="0083229B" w:rsidRDefault="0083229B">
      <w:pPr>
        <w:pStyle w:val="normal0"/>
      </w:pPr>
    </w:p>
    <w:p w:rsidR="0083229B" w:rsidRDefault="006A3367">
      <w:pPr>
        <w:pStyle w:val="normal0"/>
      </w:pPr>
      <w:r>
        <w:rPr>
          <w:b/>
          <w:sz w:val="20"/>
        </w:rPr>
        <w:t>Outline of the Lesson:</w:t>
      </w:r>
    </w:p>
    <w:p w:rsidR="0083229B" w:rsidRDefault="0083229B">
      <w:pPr>
        <w:pStyle w:val="normal0"/>
      </w:pPr>
    </w:p>
    <w:p w:rsidR="0083229B" w:rsidRDefault="006A3367">
      <w:pPr>
        <w:pStyle w:val="normal0"/>
        <w:numPr>
          <w:ilvl w:val="0"/>
          <w:numId w:val="1"/>
        </w:numPr>
        <w:ind w:hanging="359"/>
        <w:contextualSpacing/>
      </w:pPr>
      <w:r>
        <w:rPr>
          <w:sz w:val="20"/>
        </w:rPr>
        <w:t>Demo to introduce repositioning portal exits (5 minutes)</w:t>
      </w:r>
    </w:p>
    <w:p w:rsidR="0083229B" w:rsidRDefault="006A3367">
      <w:pPr>
        <w:pStyle w:val="normal0"/>
        <w:numPr>
          <w:ilvl w:val="1"/>
          <w:numId w:val="1"/>
        </w:numPr>
        <w:ind w:hanging="359"/>
        <w:contextualSpacing/>
      </w:pPr>
      <w:r>
        <w:rPr>
          <w:sz w:val="20"/>
        </w:rPr>
        <w:t xml:space="preserve">Open “Part 2 Day 3 Template” from “World 0- Template” from </w:t>
      </w:r>
      <w:proofErr w:type="spellStart"/>
      <w:r>
        <w:rPr>
          <w:sz w:val="20"/>
        </w:rPr>
        <w:t>MyCS</w:t>
      </w:r>
      <w:r>
        <w:rPr>
          <w:sz w:val="20"/>
        </w:rPr>
        <w:t>_Student</w:t>
      </w:r>
      <w:proofErr w:type="spellEnd"/>
      <w:r>
        <w:rPr>
          <w:sz w:val="20"/>
        </w:rPr>
        <w:t xml:space="preserve">.  Click “see inside” then </w:t>
      </w:r>
      <w:proofErr w:type="gramStart"/>
      <w:r>
        <w:rPr>
          <w:sz w:val="20"/>
        </w:rPr>
        <w:t>press</w:t>
      </w:r>
      <w:proofErr w:type="gramEnd"/>
      <w:r>
        <w:rPr>
          <w:sz w:val="20"/>
        </w:rPr>
        <w:t xml:space="preserve"> “Remix”.</w:t>
      </w:r>
    </w:p>
    <w:p w:rsidR="0083229B" w:rsidRDefault="006A3367">
      <w:pPr>
        <w:pStyle w:val="normal0"/>
        <w:numPr>
          <w:ilvl w:val="1"/>
          <w:numId w:val="1"/>
        </w:numPr>
        <w:ind w:hanging="359"/>
        <w:contextualSpacing/>
      </w:pPr>
      <w:r>
        <w:rPr>
          <w:sz w:val="20"/>
        </w:rPr>
        <w:t>It should look like this:</w:t>
      </w:r>
    </w:p>
    <w:p w:rsidR="0083229B" w:rsidRDefault="006A3367">
      <w:pPr>
        <w:pStyle w:val="normal0"/>
        <w:ind w:left="720"/>
        <w:jc w:val="center"/>
      </w:pPr>
      <w:r>
        <w:rPr>
          <w:noProof/>
        </w:rPr>
        <w:drawing>
          <wp:inline distT="19050" distB="19050" distL="19050" distR="19050">
            <wp:extent cx="5219700" cy="2543175"/>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5219700" cy="2543175"/>
                    </a:xfrm>
                    <a:prstGeom prst="rect">
                      <a:avLst/>
                    </a:prstGeom>
                    <a:ln/>
                  </pic:spPr>
                </pic:pic>
              </a:graphicData>
            </a:graphic>
          </wp:inline>
        </w:drawing>
      </w:r>
    </w:p>
    <w:p w:rsidR="0083229B" w:rsidRDefault="006A3367">
      <w:pPr>
        <w:pStyle w:val="normal0"/>
        <w:numPr>
          <w:ilvl w:val="1"/>
          <w:numId w:val="1"/>
        </w:numPr>
        <w:ind w:hanging="359"/>
        <w:contextualSpacing/>
      </w:pPr>
      <w:r>
        <w:rPr>
          <w:sz w:val="20"/>
        </w:rPr>
        <w:t>Show the students that by clicking and dragging the sprites on the grid you can move them to a new position.</w:t>
      </w:r>
    </w:p>
    <w:p w:rsidR="0083229B" w:rsidRDefault="006A3367">
      <w:pPr>
        <w:pStyle w:val="normal0"/>
        <w:numPr>
          <w:ilvl w:val="1"/>
          <w:numId w:val="1"/>
        </w:numPr>
        <w:ind w:hanging="359"/>
        <w:contextualSpacing/>
      </w:pPr>
      <w:r>
        <w:rPr>
          <w:sz w:val="20"/>
        </w:rPr>
        <w:t>Remind them that now they know to use “touching portal exit” so the p</w:t>
      </w:r>
      <w:r>
        <w:rPr>
          <w:sz w:val="20"/>
        </w:rPr>
        <w:t>ortal exits don’t have to be different colors.</w:t>
      </w:r>
    </w:p>
    <w:p w:rsidR="0083229B" w:rsidRDefault="0083229B">
      <w:pPr>
        <w:pStyle w:val="normal0"/>
        <w:ind w:left="720"/>
      </w:pPr>
    </w:p>
    <w:p w:rsidR="0083229B" w:rsidRDefault="006A3367">
      <w:pPr>
        <w:pStyle w:val="normal0"/>
        <w:numPr>
          <w:ilvl w:val="0"/>
          <w:numId w:val="1"/>
        </w:numPr>
        <w:ind w:hanging="359"/>
        <w:contextualSpacing/>
      </w:pPr>
      <w:r>
        <w:rPr>
          <w:sz w:val="20"/>
        </w:rPr>
        <w:t>Independent maze creation (25 minutes)</w:t>
      </w:r>
    </w:p>
    <w:p w:rsidR="0083229B" w:rsidRDefault="006A3367">
      <w:pPr>
        <w:pStyle w:val="normal0"/>
        <w:numPr>
          <w:ilvl w:val="1"/>
          <w:numId w:val="1"/>
        </w:numPr>
        <w:ind w:hanging="359"/>
        <w:contextualSpacing/>
      </w:pPr>
      <w:r>
        <w:rPr>
          <w:sz w:val="20"/>
        </w:rPr>
        <w:t>Have them create mazes with all of the sprites, moving them to different locations.</w:t>
      </w:r>
    </w:p>
    <w:p w:rsidR="0083229B" w:rsidRDefault="006A3367">
      <w:pPr>
        <w:pStyle w:val="normal0"/>
        <w:numPr>
          <w:ilvl w:val="1"/>
          <w:numId w:val="1"/>
        </w:numPr>
        <w:ind w:hanging="359"/>
        <w:contextualSpacing/>
      </w:pPr>
      <w:r>
        <w:rPr>
          <w:sz w:val="20"/>
        </w:rPr>
        <w:t>Challenge them to apply the ideas that they have seen in the past creation lessons, such as costume creation and villain direction.</w:t>
      </w:r>
    </w:p>
    <w:p w:rsidR="0083229B" w:rsidRDefault="0083229B">
      <w:pPr>
        <w:pStyle w:val="normal0"/>
        <w:ind w:left="720"/>
      </w:pPr>
    </w:p>
    <w:p w:rsidR="0083229B" w:rsidRDefault="0083229B">
      <w:pPr>
        <w:pStyle w:val="normal0"/>
        <w:ind w:left="720"/>
      </w:pPr>
    </w:p>
    <w:p w:rsidR="0083229B" w:rsidRDefault="006A3367">
      <w:pPr>
        <w:pStyle w:val="normal0"/>
        <w:numPr>
          <w:ilvl w:val="0"/>
          <w:numId w:val="1"/>
        </w:numPr>
        <w:ind w:hanging="359"/>
        <w:contextualSpacing/>
      </w:pPr>
      <w:r>
        <w:rPr>
          <w:sz w:val="20"/>
        </w:rPr>
        <w:lastRenderedPageBreak/>
        <w:t>Demo to show how to share puzzles (5 minutes)</w:t>
      </w:r>
    </w:p>
    <w:p w:rsidR="0083229B" w:rsidRDefault="006A3367">
      <w:pPr>
        <w:pStyle w:val="normal0"/>
        <w:numPr>
          <w:ilvl w:val="1"/>
          <w:numId w:val="1"/>
        </w:numPr>
        <w:ind w:hanging="359"/>
        <w:contextualSpacing/>
      </w:pPr>
      <w:r>
        <w:rPr>
          <w:sz w:val="20"/>
        </w:rPr>
        <w:t xml:space="preserve">Show the students that by clicking the “share” button that they can publish </w:t>
      </w:r>
      <w:r>
        <w:rPr>
          <w:sz w:val="20"/>
        </w:rPr>
        <w:t>their maze on the profile that they have created.</w:t>
      </w:r>
    </w:p>
    <w:p w:rsidR="0083229B" w:rsidRDefault="006A3367">
      <w:pPr>
        <w:pStyle w:val="normal0"/>
        <w:ind w:left="720"/>
        <w:jc w:val="center"/>
      </w:pPr>
      <w:r>
        <w:rPr>
          <w:noProof/>
        </w:rPr>
        <w:drawing>
          <wp:inline distT="19050" distB="19050" distL="19050" distR="19050">
            <wp:extent cx="2724150" cy="3810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724150" cy="381000"/>
                    </a:xfrm>
                    <a:prstGeom prst="rect">
                      <a:avLst/>
                    </a:prstGeom>
                    <a:ln/>
                  </pic:spPr>
                </pic:pic>
              </a:graphicData>
            </a:graphic>
          </wp:inline>
        </w:drawing>
      </w:r>
    </w:p>
    <w:p w:rsidR="0083229B" w:rsidRDefault="006A3367">
      <w:pPr>
        <w:pStyle w:val="normal0"/>
        <w:numPr>
          <w:ilvl w:val="1"/>
          <w:numId w:val="1"/>
        </w:numPr>
        <w:ind w:hanging="359"/>
        <w:contextualSpacing/>
      </w:pPr>
      <w:r>
        <w:rPr>
          <w:sz w:val="20"/>
        </w:rPr>
        <w:t>Once they have posted their maze, have them search for another classmate’s username in the search bar at the top of the page</w:t>
      </w:r>
    </w:p>
    <w:p w:rsidR="0083229B" w:rsidRDefault="006A3367">
      <w:pPr>
        <w:pStyle w:val="normal0"/>
        <w:numPr>
          <w:ilvl w:val="1"/>
          <w:numId w:val="1"/>
        </w:numPr>
        <w:ind w:hanging="359"/>
        <w:contextualSpacing/>
      </w:pPr>
      <w:r>
        <w:rPr>
          <w:sz w:val="20"/>
        </w:rPr>
        <w:t>The first result of the search will have their name highlighted in blue. Have t</w:t>
      </w:r>
      <w:r>
        <w:rPr>
          <w:sz w:val="20"/>
        </w:rPr>
        <w:t>he students to click the link.</w:t>
      </w:r>
    </w:p>
    <w:p w:rsidR="0083229B" w:rsidRDefault="006A3367">
      <w:pPr>
        <w:pStyle w:val="normal0"/>
        <w:numPr>
          <w:ilvl w:val="1"/>
          <w:numId w:val="1"/>
        </w:numPr>
        <w:ind w:hanging="359"/>
        <w:contextualSpacing/>
      </w:pPr>
      <w:r>
        <w:rPr>
          <w:sz w:val="20"/>
        </w:rPr>
        <w:t>This will give them access to the other student’s project.</w:t>
      </w:r>
    </w:p>
    <w:p w:rsidR="0083229B" w:rsidRDefault="0083229B">
      <w:pPr>
        <w:pStyle w:val="normal0"/>
        <w:ind w:left="720"/>
        <w:jc w:val="center"/>
      </w:pPr>
    </w:p>
    <w:p w:rsidR="0083229B" w:rsidRDefault="006A3367">
      <w:pPr>
        <w:pStyle w:val="normal0"/>
        <w:numPr>
          <w:ilvl w:val="0"/>
          <w:numId w:val="1"/>
        </w:numPr>
        <w:ind w:hanging="359"/>
        <w:contextualSpacing/>
      </w:pPr>
      <w:r>
        <w:rPr>
          <w:sz w:val="20"/>
        </w:rPr>
        <w:t>Independent students trying other students’ projects (15 minutes)</w:t>
      </w:r>
    </w:p>
    <w:p w:rsidR="0083229B" w:rsidRDefault="006A3367">
      <w:pPr>
        <w:pStyle w:val="normal0"/>
        <w:numPr>
          <w:ilvl w:val="1"/>
          <w:numId w:val="1"/>
        </w:numPr>
        <w:ind w:hanging="359"/>
        <w:contextualSpacing/>
      </w:pPr>
      <w:r>
        <w:rPr>
          <w:sz w:val="20"/>
        </w:rPr>
        <w:t>Let the students try each other’s puzzles.</w:t>
      </w:r>
    </w:p>
    <w:p w:rsidR="0083229B" w:rsidRDefault="006A3367">
      <w:pPr>
        <w:pStyle w:val="normal0"/>
        <w:numPr>
          <w:ilvl w:val="1"/>
          <w:numId w:val="1"/>
        </w:numPr>
        <w:ind w:hanging="359"/>
        <w:contextualSpacing/>
      </w:pPr>
      <w:r>
        <w:rPr>
          <w:sz w:val="20"/>
        </w:rPr>
        <w:t>Have them try at least 3 puzzles from other classmates a</w:t>
      </w:r>
      <w:r>
        <w:rPr>
          <w:sz w:val="20"/>
        </w:rPr>
        <w:t>nd fill out the mini-worksheet for each of the other puzzles that they try.</w:t>
      </w:r>
    </w:p>
    <w:p w:rsidR="0083229B" w:rsidRDefault="006A3367">
      <w:pPr>
        <w:pStyle w:val="normal0"/>
        <w:numPr>
          <w:ilvl w:val="1"/>
          <w:numId w:val="1"/>
        </w:numPr>
        <w:ind w:hanging="359"/>
        <w:contextualSpacing/>
      </w:pPr>
      <w:r>
        <w:rPr>
          <w:sz w:val="20"/>
        </w:rPr>
        <w:t>Feel free to collect these worksheets, but try to give them to the people whose puzzles they worked on so that they can learn from what people thought of their maze.</w:t>
      </w:r>
    </w:p>
    <w:p w:rsidR="0083229B" w:rsidRDefault="0083229B">
      <w:pPr>
        <w:pStyle w:val="normal0"/>
      </w:pPr>
    </w:p>
    <w:p w:rsidR="0083229B" w:rsidRDefault="006A3367">
      <w:pPr>
        <w:pStyle w:val="normal0"/>
        <w:numPr>
          <w:ilvl w:val="0"/>
          <w:numId w:val="2"/>
        </w:numPr>
        <w:ind w:hanging="359"/>
        <w:contextualSpacing/>
      </w:pPr>
      <w:r>
        <w:rPr>
          <w:sz w:val="20"/>
        </w:rPr>
        <w:t>(Optional) St</w:t>
      </w:r>
      <w:r>
        <w:rPr>
          <w:sz w:val="20"/>
        </w:rPr>
        <w:t>udents write a journal/blog entry about what they learned (10 minutes)</w:t>
      </w:r>
    </w:p>
    <w:sectPr w:rsidR="008322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A98"/>
    <w:multiLevelType w:val="multilevel"/>
    <w:tmpl w:val="DE4A6D82"/>
    <w:lvl w:ilvl="0">
      <w:start w:val="1"/>
      <w:numFmt w:val="bullet"/>
      <w:lvlText w:val="●"/>
      <w:lvlJc w:val="left"/>
      <w:pPr>
        <w:ind w:left="720" w:firstLine="360"/>
      </w:pPr>
      <w:rPr>
        <w:rFonts w:ascii="Arial" w:eastAsia="Arial" w:hAnsi="Arial" w:cs="Arial"/>
        <w:b/>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0"/>
        <w:u w:val="none"/>
        <w:vertAlign w:val="baseline"/>
      </w:rPr>
    </w:lvl>
  </w:abstractNum>
  <w:abstractNum w:abstractNumId="1">
    <w:nsid w:val="43A83615"/>
    <w:multiLevelType w:val="multilevel"/>
    <w:tmpl w:val="06AC5E9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49DF2E9F"/>
    <w:multiLevelType w:val="multilevel"/>
    <w:tmpl w:val="9CDC1D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3229B"/>
    <w:rsid w:val="006A3367"/>
    <w:rsid w:val="0083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A33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3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A33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3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1708</Characters>
  <Application>Microsoft Macintosh Word</Application>
  <DocSecurity>0</DocSecurity>
  <Lines>14</Lines>
  <Paragraphs>4</Paragraphs>
  <ScaleCrop>false</ScaleCrop>
  <Company>HMC</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B, Part 2, Day 4 Lesson Plan.docx</dc:title>
  <cp:lastModifiedBy>Laptop 16</cp:lastModifiedBy>
  <cp:revision>2</cp:revision>
  <dcterms:created xsi:type="dcterms:W3CDTF">2014-06-06T22:23:00Z</dcterms:created>
  <dcterms:modified xsi:type="dcterms:W3CDTF">2014-06-06T22:23:00Z</dcterms:modified>
</cp:coreProperties>
</file>