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3F6C" w:rsidRDefault="00FD1ADB">
      <w:pPr>
        <w:pStyle w:val="normal0"/>
      </w:pPr>
      <w:bookmarkStart w:id="0" w:name="_GoBack"/>
      <w:bookmarkEnd w:id="0"/>
      <w:r>
        <w:rPr>
          <w:b/>
          <w:sz w:val="20"/>
        </w:rPr>
        <w:t>Instructional Day:</w:t>
      </w:r>
      <w:r>
        <w:rPr>
          <w:sz w:val="20"/>
        </w:rPr>
        <w:t xml:space="preserve"> Day 4 from Unit D, Part 2</w:t>
      </w:r>
    </w:p>
    <w:p w:rsidR="00FD3F6C" w:rsidRDefault="00FD3F6C">
      <w:pPr>
        <w:pStyle w:val="normal0"/>
      </w:pPr>
    </w:p>
    <w:p w:rsidR="00FD3F6C" w:rsidRDefault="00FD3F6C">
      <w:pPr>
        <w:pStyle w:val="normal0"/>
      </w:pPr>
    </w:p>
    <w:p w:rsidR="00FD3F6C" w:rsidRDefault="00FD1ADB">
      <w:pPr>
        <w:pStyle w:val="normal0"/>
      </w:pPr>
      <w:r>
        <w:rPr>
          <w:b/>
          <w:sz w:val="20"/>
        </w:rPr>
        <w:t xml:space="preserve">Topic Description: </w:t>
      </w:r>
      <w:r>
        <w:rPr>
          <w:sz w:val="20"/>
        </w:rPr>
        <w:t xml:space="preserve">Students learn how to simulate gravity using Scratch. </w:t>
      </w:r>
    </w:p>
    <w:p w:rsidR="00FD3F6C" w:rsidRDefault="00FD3F6C">
      <w:pPr>
        <w:pStyle w:val="normal0"/>
      </w:pPr>
    </w:p>
    <w:p w:rsidR="00FD3F6C" w:rsidRDefault="00FD3F6C">
      <w:pPr>
        <w:pStyle w:val="normal0"/>
      </w:pPr>
    </w:p>
    <w:p w:rsidR="00FD3F6C" w:rsidRDefault="00FD1ADB">
      <w:pPr>
        <w:pStyle w:val="normal0"/>
      </w:pPr>
      <w:r>
        <w:rPr>
          <w:b/>
          <w:sz w:val="20"/>
        </w:rPr>
        <w:t>Objectives:</w:t>
      </w:r>
    </w:p>
    <w:p w:rsidR="00FD3F6C" w:rsidRDefault="00FD3F6C">
      <w:pPr>
        <w:pStyle w:val="normal0"/>
      </w:pPr>
    </w:p>
    <w:p w:rsidR="00FD3F6C" w:rsidRDefault="00FD1ADB">
      <w:pPr>
        <w:pStyle w:val="normal0"/>
      </w:pPr>
      <w:r>
        <w:rPr>
          <w:sz w:val="20"/>
        </w:rPr>
        <w:t>The student will be able to:</w:t>
      </w:r>
    </w:p>
    <w:p w:rsidR="00FD3F6C" w:rsidRDefault="00FD3F6C">
      <w:pPr>
        <w:pStyle w:val="normal0"/>
      </w:pPr>
    </w:p>
    <w:p w:rsidR="00FD3F6C" w:rsidRDefault="00FD1ADB">
      <w:pPr>
        <w:pStyle w:val="normal0"/>
        <w:numPr>
          <w:ilvl w:val="0"/>
          <w:numId w:val="3"/>
        </w:numPr>
        <w:ind w:hanging="359"/>
        <w:contextualSpacing/>
      </w:pPr>
      <w:r>
        <w:rPr>
          <w:sz w:val="20"/>
        </w:rPr>
        <w:t xml:space="preserve">Create an environment with gravity for their sprites. </w:t>
      </w:r>
    </w:p>
    <w:p w:rsidR="00FD3F6C" w:rsidRDefault="00FD3F6C">
      <w:pPr>
        <w:pStyle w:val="normal0"/>
      </w:pPr>
    </w:p>
    <w:p w:rsidR="00FD3F6C" w:rsidRDefault="00FD3F6C">
      <w:pPr>
        <w:pStyle w:val="normal0"/>
      </w:pPr>
    </w:p>
    <w:p w:rsidR="00FD3F6C" w:rsidRDefault="00FD1ADB">
      <w:pPr>
        <w:pStyle w:val="normal0"/>
      </w:pPr>
      <w:r>
        <w:rPr>
          <w:b/>
          <w:sz w:val="20"/>
        </w:rPr>
        <w:t>Outline of the Lesson:</w:t>
      </w:r>
    </w:p>
    <w:p w:rsidR="00FD3F6C" w:rsidRDefault="00FD3F6C">
      <w:pPr>
        <w:pStyle w:val="normal0"/>
      </w:pPr>
    </w:p>
    <w:p w:rsidR="00FD3F6C" w:rsidRDefault="00FD1ADB">
      <w:pPr>
        <w:pStyle w:val="normal0"/>
        <w:numPr>
          <w:ilvl w:val="0"/>
          <w:numId w:val="1"/>
        </w:numPr>
        <w:ind w:hanging="359"/>
        <w:contextualSpacing/>
      </w:pPr>
      <w:r>
        <w:rPr>
          <w:sz w:val="20"/>
        </w:rPr>
        <w:t>Motivation (2 min)</w:t>
      </w:r>
    </w:p>
    <w:p w:rsidR="00FD3F6C" w:rsidRDefault="00FD1ADB">
      <w:pPr>
        <w:pStyle w:val="normal0"/>
        <w:numPr>
          <w:ilvl w:val="1"/>
          <w:numId w:val="1"/>
        </w:numPr>
        <w:ind w:hanging="359"/>
        <w:contextualSpacing/>
      </w:pPr>
      <w:r>
        <w:rPr>
          <w:sz w:val="20"/>
        </w:rPr>
        <w:t>Explain: Including gravity in a game environment makes the game more realistic and could be utilized as a challenge.</w:t>
      </w:r>
    </w:p>
    <w:p w:rsidR="00FD3F6C" w:rsidRDefault="00FD1ADB">
      <w:pPr>
        <w:pStyle w:val="normal0"/>
        <w:numPr>
          <w:ilvl w:val="1"/>
          <w:numId w:val="1"/>
        </w:numPr>
        <w:ind w:hanging="359"/>
        <w:contextualSpacing/>
      </w:pPr>
      <w:r>
        <w:rPr>
          <w:sz w:val="20"/>
        </w:rPr>
        <w:t xml:space="preserve">We start with a simple sprite that can move up and down, depending on whether the up and down arrows are hit. </w:t>
      </w:r>
      <w:r>
        <w:rPr>
          <w:sz w:val="20"/>
        </w:rPr>
        <w:br/>
      </w:r>
      <w:r>
        <w:rPr>
          <w:sz w:val="20"/>
        </w:rPr>
        <w:br/>
      </w:r>
      <w:r>
        <w:rPr>
          <w:noProof/>
        </w:rPr>
        <w:drawing>
          <wp:inline distT="19050" distB="19050" distL="19050" distR="19050">
            <wp:extent cx="2019300" cy="1571625"/>
            <wp:effectExtent l="0" t="0" r="0" b="0"/>
            <wp:docPr id="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rcRect/>
                    <a:stretch>
                      <a:fillRect/>
                    </a:stretch>
                  </pic:blipFill>
                  <pic:spPr>
                    <a:xfrm>
                      <a:off x="0" y="0"/>
                      <a:ext cx="2019300" cy="1571625"/>
                    </a:xfrm>
                    <a:prstGeom prst="rect">
                      <a:avLst/>
                    </a:prstGeom>
                    <a:ln/>
                  </pic:spPr>
                </pic:pic>
              </a:graphicData>
            </a:graphic>
          </wp:inline>
        </w:drawing>
      </w:r>
      <w:r>
        <w:rPr>
          <w:sz w:val="20"/>
        </w:rPr>
        <w:br/>
      </w:r>
    </w:p>
    <w:p w:rsidR="00FD3F6C" w:rsidRDefault="00FD1ADB">
      <w:pPr>
        <w:pStyle w:val="normal0"/>
        <w:numPr>
          <w:ilvl w:val="1"/>
          <w:numId w:val="1"/>
        </w:numPr>
        <w:ind w:hanging="359"/>
        <w:contextualSpacing/>
      </w:pPr>
      <w:r>
        <w:rPr>
          <w:sz w:val="20"/>
        </w:rPr>
        <w:t>To ma</w:t>
      </w:r>
      <w:r>
        <w:rPr>
          <w:sz w:val="20"/>
        </w:rPr>
        <w:t xml:space="preserve">ke it more interesting, we’d like the sprite to be affected by gravity. This means that if no keys are pressed, the sprite will move down at a constant speed. Build this block off the previous one. </w:t>
      </w:r>
      <w:r>
        <w:rPr>
          <w:sz w:val="20"/>
        </w:rPr>
        <w:br/>
      </w:r>
      <w:r>
        <w:rPr>
          <w:sz w:val="20"/>
        </w:rPr>
        <w:br/>
      </w:r>
      <w:r>
        <w:rPr>
          <w:noProof/>
        </w:rPr>
        <w:drawing>
          <wp:inline distT="19050" distB="19050" distL="19050" distR="19050">
            <wp:extent cx="1247775" cy="942975"/>
            <wp:effectExtent l="0" t="0" r="0" b="0"/>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47775" cy="942975"/>
                    </a:xfrm>
                    <a:prstGeom prst="rect">
                      <a:avLst/>
                    </a:prstGeom>
                    <a:ln/>
                  </pic:spPr>
                </pic:pic>
              </a:graphicData>
            </a:graphic>
          </wp:inline>
        </w:drawing>
      </w:r>
      <w:r>
        <w:rPr>
          <w:sz w:val="20"/>
        </w:rPr>
        <w:br/>
      </w:r>
    </w:p>
    <w:p w:rsidR="00FD3F6C" w:rsidRDefault="00FD1ADB">
      <w:pPr>
        <w:pStyle w:val="normal0"/>
        <w:numPr>
          <w:ilvl w:val="1"/>
          <w:numId w:val="1"/>
        </w:numPr>
        <w:ind w:hanging="359"/>
        <w:contextualSpacing/>
      </w:pPr>
      <w:r>
        <w:rPr>
          <w:sz w:val="20"/>
        </w:rPr>
        <w:t>Now we can add some human interaction. Build upon the</w:t>
      </w:r>
      <w:r>
        <w:rPr>
          <w:sz w:val="20"/>
        </w:rPr>
        <w:t xml:space="preserve"> previous block such that the sprite can move up. Emphasize the use of an “if-else” loop. </w:t>
      </w:r>
      <w:r>
        <w:rPr>
          <w:sz w:val="20"/>
        </w:rPr>
        <w:br/>
      </w:r>
      <w:r>
        <w:rPr>
          <w:sz w:val="20"/>
        </w:rPr>
        <w:br/>
      </w:r>
      <w:r>
        <w:rPr>
          <w:noProof/>
        </w:rPr>
        <w:lastRenderedPageBreak/>
        <w:drawing>
          <wp:inline distT="19050" distB="19050" distL="19050" distR="19050">
            <wp:extent cx="2428875" cy="165735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2428875" cy="1657350"/>
                    </a:xfrm>
                    <a:prstGeom prst="rect">
                      <a:avLst/>
                    </a:prstGeom>
                    <a:ln/>
                  </pic:spPr>
                </pic:pic>
              </a:graphicData>
            </a:graphic>
          </wp:inline>
        </w:drawing>
      </w:r>
      <w:r>
        <w:rPr>
          <w:sz w:val="20"/>
        </w:rPr>
        <w:br/>
      </w:r>
    </w:p>
    <w:p w:rsidR="00FD3F6C" w:rsidRDefault="00FD1ADB">
      <w:pPr>
        <w:pStyle w:val="normal0"/>
        <w:numPr>
          <w:ilvl w:val="0"/>
          <w:numId w:val="1"/>
        </w:numPr>
        <w:ind w:hanging="359"/>
        <w:contextualSpacing/>
      </w:pPr>
      <w:r>
        <w:rPr>
          <w:sz w:val="20"/>
        </w:rPr>
        <w:t>Making Changes (10 min)</w:t>
      </w:r>
    </w:p>
    <w:p w:rsidR="00FD3F6C" w:rsidRDefault="00FD1ADB">
      <w:pPr>
        <w:pStyle w:val="normal0"/>
        <w:numPr>
          <w:ilvl w:val="1"/>
          <w:numId w:val="1"/>
        </w:numPr>
        <w:ind w:hanging="359"/>
        <w:contextualSpacing/>
      </w:pPr>
      <w:r>
        <w:rPr>
          <w:sz w:val="20"/>
        </w:rPr>
        <w:t>Right now, the cat can only move up and down. How could we edit our block of code so that the cat can also move to the right and to the l</w:t>
      </w:r>
      <w:r>
        <w:rPr>
          <w:sz w:val="20"/>
        </w:rPr>
        <w:t>eft? One example is:</w:t>
      </w:r>
      <w:r>
        <w:rPr>
          <w:sz w:val="20"/>
        </w:rPr>
        <w:br/>
      </w:r>
      <w:r>
        <w:rPr>
          <w:sz w:val="20"/>
        </w:rPr>
        <w:br/>
      </w:r>
      <w:r>
        <w:rPr>
          <w:noProof/>
        </w:rPr>
        <w:drawing>
          <wp:inline distT="19050" distB="19050" distL="19050" distR="19050">
            <wp:extent cx="2628900" cy="293370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2628900" cy="2933700"/>
                    </a:xfrm>
                    <a:prstGeom prst="rect">
                      <a:avLst/>
                    </a:prstGeom>
                    <a:ln/>
                  </pic:spPr>
                </pic:pic>
              </a:graphicData>
            </a:graphic>
          </wp:inline>
        </w:drawing>
      </w:r>
      <w:r>
        <w:rPr>
          <w:sz w:val="20"/>
        </w:rPr>
        <w:br/>
      </w:r>
    </w:p>
    <w:p w:rsidR="00FD3F6C" w:rsidRDefault="00FD1ADB">
      <w:pPr>
        <w:pStyle w:val="normal0"/>
        <w:numPr>
          <w:ilvl w:val="1"/>
          <w:numId w:val="1"/>
        </w:numPr>
        <w:ind w:hanging="359"/>
        <w:contextualSpacing/>
      </w:pPr>
      <w:r>
        <w:rPr>
          <w:sz w:val="20"/>
        </w:rPr>
        <w:t xml:space="preserve">Want more of a challenge? Edit the block so that the cat bounces off of the top edge if it hits it. </w:t>
      </w:r>
    </w:p>
    <w:p w:rsidR="00FD3F6C" w:rsidRDefault="00FD1ADB">
      <w:pPr>
        <w:pStyle w:val="normal0"/>
        <w:numPr>
          <w:ilvl w:val="0"/>
          <w:numId w:val="1"/>
        </w:numPr>
        <w:ind w:hanging="359"/>
        <w:contextualSpacing/>
      </w:pPr>
      <w:r>
        <w:rPr>
          <w:sz w:val="20"/>
        </w:rPr>
        <w:t>Independent Work (25 min)</w:t>
      </w:r>
    </w:p>
    <w:p w:rsidR="00FD3F6C" w:rsidRDefault="00FD1ADB">
      <w:pPr>
        <w:pStyle w:val="normal0"/>
        <w:numPr>
          <w:ilvl w:val="1"/>
          <w:numId w:val="1"/>
        </w:numPr>
        <w:ind w:hanging="359"/>
        <w:contextualSpacing/>
      </w:pPr>
      <w:r>
        <w:rPr>
          <w:sz w:val="20"/>
        </w:rPr>
        <w:t>Allow students to take what they have learned and explore.</w:t>
      </w:r>
    </w:p>
    <w:p w:rsidR="00FD3F6C" w:rsidRDefault="00FD1ADB">
      <w:pPr>
        <w:pStyle w:val="normal0"/>
        <w:numPr>
          <w:ilvl w:val="0"/>
          <w:numId w:val="1"/>
        </w:numPr>
        <w:ind w:hanging="359"/>
        <w:contextualSpacing/>
      </w:pPr>
      <w:r>
        <w:rPr>
          <w:sz w:val="20"/>
        </w:rPr>
        <w:t>(Optional) Blog (10 min)</w:t>
      </w:r>
    </w:p>
    <w:p w:rsidR="00FD3F6C" w:rsidRDefault="00FD1ADB">
      <w:pPr>
        <w:pStyle w:val="normal0"/>
        <w:numPr>
          <w:ilvl w:val="0"/>
          <w:numId w:val="2"/>
        </w:numPr>
        <w:ind w:hanging="359"/>
        <w:contextualSpacing/>
      </w:pPr>
      <w:r>
        <w:rPr>
          <w:sz w:val="20"/>
        </w:rPr>
        <w:t>Students should write about their experiences and ideas in their blog.</w:t>
      </w:r>
    </w:p>
    <w:p w:rsidR="00FD3F6C" w:rsidRDefault="00FD3F6C">
      <w:pPr>
        <w:pStyle w:val="normal0"/>
      </w:pPr>
    </w:p>
    <w:p w:rsidR="00FD3F6C" w:rsidRDefault="00FD3F6C">
      <w:pPr>
        <w:pStyle w:val="normal0"/>
      </w:pPr>
    </w:p>
    <w:sectPr w:rsidR="00FD3F6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12C81"/>
    <w:multiLevelType w:val="multilevel"/>
    <w:tmpl w:val="11BEEB1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675F0524"/>
    <w:multiLevelType w:val="multilevel"/>
    <w:tmpl w:val="EA6E30BA"/>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2">
    <w:nsid w:val="706E7160"/>
    <w:multiLevelType w:val="multilevel"/>
    <w:tmpl w:val="93A0CFF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FD3F6C"/>
    <w:rsid w:val="00FD1ADB"/>
    <w:rsid w:val="00FD3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D1AD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A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D1AD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A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1127</Characters>
  <Application>Microsoft Macintosh Word</Application>
  <DocSecurity>0</DocSecurity>
  <Lines>9</Lines>
  <Paragraphs>2</Paragraphs>
  <ScaleCrop>false</ScaleCrop>
  <Company>HMC</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D, Part 2, Day 4 Lesson Plan .docx</dc:title>
  <cp:lastModifiedBy>Laptop 16</cp:lastModifiedBy>
  <cp:revision>2</cp:revision>
  <dcterms:created xsi:type="dcterms:W3CDTF">2014-06-06T23:05:00Z</dcterms:created>
  <dcterms:modified xsi:type="dcterms:W3CDTF">2014-06-06T23:05:00Z</dcterms:modified>
</cp:coreProperties>
</file>